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FB2EF" w14:textId="1D24D155" w:rsidR="00827317" w:rsidRDefault="00423E05">
      <w:pPr>
        <w:rPr>
          <w:lang w:val="ro-RO"/>
        </w:rPr>
      </w:pPr>
      <w:r>
        <w:rPr>
          <w:lang w:val="ro-RO"/>
        </w:rPr>
        <w:t xml:space="preserve">FACULTATEA DE </w:t>
      </w:r>
      <w:r w:rsidR="009A532D">
        <w:rPr>
          <w:lang w:val="ro-RO"/>
        </w:rPr>
        <w:t>BIOLOGIE</w:t>
      </w:r>
    </w:p>
    <w:p w14:paraId="3D305364" w14:textId="77777777" w:rsidR="00423E05" w:rsidRDefault="00423E05">
      <w:pPr>
        <w:rPr>
          <w:lang w:val="ro-RO"/>
        </w:rPr>
      </w:pPr>
      <w:r>
        <w:rPr>
          <w:lang w:val="ro-RO"/>
        </w:rPr>
        <w:t>Nume și prenume:</w:t>
      </w:r>
    </w:p>
    <w:p w14:paraId="01FBF1A2" w14:textId="294759A9" w:rsidR="00423E05" w:rsidRDefault="009A532D">
      <w:pPr>
        <w:rPr>
          <w:lang w:val="ro-RO"/>
        </w:rPr>
      </w:pPr>
      <w:r>
        <w:rPr>
          <w:lang w:val="ro-RO"/>
        </w:rPr>
        <w:t>Specializarea</w:t>
      </w:r>
      <w:r w:rsidR="00423E05">
        <w:rPr>
          <w:lang w:val="ro-RO"/>
        </w:rPr>
        <w:t>:</w:t>
      </w:r>
    </w:p>
    <w:p w14:paraId="52505F7A" w14:textId="769593ED" w:rsidR="00423E05" w:rsidRDefault="009A532D">
      <w:pPr>
        <w:rPr>
          <w:lang w:val="ro-RO"/>
        </w:rPr>
      </w:pPr>
      <w:r>
        <w:rPr>
          <w:lang w:val="ro-RO"/>
        </w:rPr>
        <w:t>Absolvent al c</w:t>
      </w:r>
      <w:r w:rsidR="00423E05">
        <w:rPr>
          <w:lang w:val="ro-RO"/>
        </w:rPr>
        <w:t>iclul de studii: LICENȚĂ/MASTER/DOCTORAT</w:t>
      </w:r>
      <w:r>
        <w:rPr>
          <w:lang w:val="ro-RO"/>
        </w:rPr>
        <w:t xml:space="preserve"> în anul universitar 2024-2025</w:t>
      </w:r>
    </w:p>
    <w:tbl>
      <w:tblPr>
        <w:tblW w:w="9524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650"/>
        <w:gridCol w:w="2943"/>
        <w:gridCol w:w="2127"/>
        <w:gridCol w:w="1559"/>
      </w:tblGrid>
      <w:tr w:rsidR="000624A1" w:rsidRPr="00E92A35" w14:paraId="1D1D8DA5" w14:textId="77777777" w:rsidTr="000624A1">
        <w:trPr>
          <w:tblHeader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06B9D37" w14:textId="77777777" w:rsidR="000624A1" w:rsidRPr="00E92A35" w:rsidRDefault="000624A1" w:rsidP="00AF6D49">
            <w:pPr>
              <w:spacing w:line="288" w:lineRule="auto"/>
              <w:ind w:left="40" w:right="38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NIVEL STUDIU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6B7B3546" w14:textId="77777777" w:rsidR="000624A1" w:rsidRPr="00E92A35" w:rsidRDefault="000624A1" w:rsidP="00AF6D49">
            <w:pPr>
              <w:spacing w:line="288" w:lineRule="auto"/>
              <w:ind w:left="71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CRITERII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0B7A6A7" w14:textId="77777777" w:rsidR="000624A1" w:rsidRPr="00E92A35" w:rsidRDefault="000624A1" w:rsidP="00AF6D49">
            <w:pPr>
              <w:spacing w:line="288" w:lineRule="auto"/>
              <w:ind w:left="122" w:right="82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DESCRIPTORI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08147FB" w14:textId="77777777" w:rsidR="000624A1" w:rsidRPr="00E92A35" w:rsidRDefault="00D42019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>
              <w:rPr>
                <w:rFonts w:ascii="Aptos" w:eastAsia="Aptos" w:hAnsi="Aptos" w:cs="Aptos"/>
                <w:b/>
                <w:color w:val="000000"/>
                <w:lang w:val="ro-RO"/>
              </w:rPr>
              <w:t>Note</w:t>
            </w:r>
            <w:r w:rsidR="000624A1">
              <w:rPr>
                <w:rFonts w:ascii="Aptos" w:eastAsia="Aptos" w:hAnsi="Aptos" w:cs="Aptos"/>
                <w:b/>
                <w:color w:val="000000"/>
                <w:lang w:val="ro-RO"/>
              </w:rPr>
              <w:t>/Participări/Activități extracurriculare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B35702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PUNCTAJE ACORDATE</w:t>
            </w:r>
          </w:p>
        </w:tc>
      </w:tr>
      <w:tr w:rsidR="000624A1" w:rsidRPr="00E92A35" w14:paraId="1E299472" w14:textId="77777777" w:rsidTr="000624A1">
        <w:trPr>
          <w:trHeight w:val="220"/>
        </w:trPr>
        <w:tc>
          <w:tcPr>
            <w:tcW w:w="1245" w:type="dxa"/>
            <w:vMerge w:val="restart"/>
          </w:tcPr>
          <w:p w14:paraId="11CFA2F9" w14:textId="77777777" w:rsidR="000624A1" w:rsidRPr="00E92A35" w:rsidRDefault="000624A1" w:rsidP="00AF6D49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LICENȚĂ</w:t>
            </w:r>
          </w:p>
        </w:tc>
        <w:tc>
          <w:tcPr>
            <w:tcW w:w="1650" w:type="dxa"/>
            <w:vMerge w:val="restart"/>
          </w:tcPr>
          <w:p w14:paraId="65ABEE7D" w14:textId="77777777"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Performanță academică (80%)</w:t>
            </w:r>
          </w:p>
        </w:tc>
        <w:tc>
          <w:tcPr>
            <w:tcW w:w="2943" w:type="dxa"/>
          </w:tcPr>
          <w:p w14:paraId="0FE92EEB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generală pe toți anii de studiu de minim 8.50</w:t>
            </w:r>
          </w:p>
        </w:tc>
        <w:tc>
          <w:tcPr>
            <w:tcW w:w="2127" w:type="dxa"/>
          </w:tcPr>
          <w:p w14:paraId="7FB9AA5C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10C98615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40 puncte</w:t>
            </w:r>
          </w:p>
        </w:tc>
      </w:tr>
      <w:tr w:rsidR="000624A1" w:rsidRPr="00E92A35" w14:paraId="356FD3EF" w14:textId="77777777" w:rsidTr="000624A1">
        <w:trPr>
          <w:trHeight w:val="220"/>
        </w:trPr>
        <w:tc>
          <w:tcPr>
            <w:tcW w:w="1245" w:type="dxa"/>
            <w:vMerge/>
          </w:tcPr>
          <w:p w14:paraId="3C309176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14:paraId="2E49309D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14:paraId="48DABB38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Participarea la simpozioane studențești, comunicări științifice și /sau proiecte academice</w:t>
            </w:r>
          </w:p>
        </w:tc>
        <w:tc>
          <w:tcPr>
            <w:tcW w:w="2127" w:type="dxa"/>
          </w:tcPr>
          <w:p w14:paraId="0A4D386D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4F7A6259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10 puncte</w:t>
            </w:r>
          </w:p>
          <w:p w14:paraId="251BC561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participare)</w:t>
            </w:r>
          </w:p>
        </w:tc>
      </w:tr>
      <w:tr w:rsidR="000624A1" w:rsidRPr="00E92A35" w14:paraId="56B5DBAD" w14:textId="77777777" w:rsidTr="000624A1">
        <w:trPr>
          <w:trHeight w:val="220"/>
        </w:trPr>
        <w:tc>
          <w:tcPr>
            <w:tcW w:w="1245" w:type="dxa"/>
            <w:vMerge/>
          </w:tcPr>
          <w:p w14:paraId="1E224C6C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24DA817C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6DA63900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10.00 obținută la susținerea lucrării de licență</w:t>
            </w:r>
          </w:p>
        </w:tc>
        <w:tc>
          <w:tcPr>
            <w:tcW w:w="2127" w:type="dxa"/>
          </w:tcPr>
          <w:p w14:paraId="1CE5B5BB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33797CCF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30 puncte</w:t>
            </w:r>
          </w:p>
        </w:tc>
      </w:tr>
      <w:tr w:rsidR="000624A1" w:rsidRPr="00E92A35" w14:paraId="21236232" w14:textId="77777777" w:rsidTr="000624A1">
        <w:trPr>
          <w:trHeight w:val="220"/>
        </w:trPr>
        <w:tc>
          <w:tcPr>
            <w:tcW w:w="1245" w:type="dxa"/>
            <w:vMerge/>
          </w:tcPr>
          <w:p w14:paraId="19B96AD2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7943AE23" w14:textId="77777777"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Activități extracurriculare (20%)</w:t>
            </w:r>
          </w:p>
        </w:tc>
        <w:tc>
          <w:tcPr>
            <w:tcW w:w="2943" w:type="dxa"/>
          </w:tcPr>
          <w:p w14:paraId="347C693B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2127" w:type="dxa"/>
          </w:tcPr>
          <w:p w14:paraId="23DDC14B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0D4D3151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6569A672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eveniment)</w:t>
            </w:r>
          </w:p>
        </w:tc>
      </w:tr>
      <w:tr w:rsidR="000624A1" w:rsidRPr="00B20447" w14:paraId="188A93CE" w14:textId="77777777" w:rsidTr="000624A1">
        <w:trPr>
          <w:trHeight w:val="220"/>
        </w:trPr>
        <w:tc>
          <w:tcPr>
            <w:tcW w:w="1245" w:type="dxa"/>
            <w:vMerge/>
          </w:tcPr>
          <w:p w14:paraId="657AD887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34D18E02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6641A9D5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Voluntariat într-o organizație studențească</w:t>
            </w:r>
          </w:p>
        </w:tc>
        <w:tc>
          <w:tcPr>
            <w:tcW w:w="2127" w:type="dxa"/>
          </w:tcPr>
          <w:p w14:paraId="001D38AF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7C143F0D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2FC3DFBE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(3 puncte / mai puțin de 1 an</w:t>
            </w:r>
          </w:p>
          <w:p w14:paraId="086B5438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 puncte / mai mult de 1 an)</w:t>
            </w:r>
          </w:p>
        </w:tc>
      </w:tr>
      <w:tr w:rsidR="000624A1" w:rsidRPr="00E92A35" w14:paraId="0A648F3B" w14:textId="77777777" w:rsidTr="000624A1">
        <w:trPr>
          <w:trHeight w:val="220"/>
        </w:trPr>
        <w:tc>
          <w:tcPr>
            <w:tcW w:w="1245" w:type="dxa"/>
            <w:vMerge/>
          </w:tcPr>
          <w:p w14:paraId="175506CD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33F2AC75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7FCED101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activitățile unei structuri din cadrul UAIC</w:t>
            </w:r>
          </w:p>
        </w:tc>
        <w:tc>
          <w:tcPr>
            <w:tcW w:w="2127" w:type="dxa"/>
          </w:tcPr>
          <w:p w14:paraId="3C34FEA9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581A776E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</w:tc>
      </w:tr>
      <w:tr w:rsidR="000624A1" w:rsidRPr="00E92A35" w14:paraId="6318F905" w14:textId="77777777" w:rsidTr="000624A1">
        <w:trPr>
          <w:trHeight w:val="220"/>
        </w:trPr>
        <w:tc>
          <w:tcPr>
            <w:tcW w:w="1245" w:type="dxa"/>
            <w:vMerge w:val="restart"/>
          </w:tcPr>
          <w:p w14:paraId="4ED77CDC" w14:textId="77777777" w:rsidR="000624A1" w:rsidRPr="00E92A35" w:rsidRDefault="000624A1" w:rsidP="00AF6D49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MASTER</w:t>
            </w:r>
          </w:p>
        </w:tc>
        <w:tc>
          <w:tcPr>
            <w:tcW w:w="1650" w:type="dxa"/>
            <w:vMerge w:val="restart"/>
          </w:tcPr>
          <w:p w14:paraId="3BDDE721" w14:textId="77777777"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Performanță 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lastRenderedPageBreak/>
              <w:t>academică (80%)</w:t>
            </w:r>
          </w:p>
        </w:tc>
        <w:tc>
          <w:tcPr>
            <w:tcW w:w="2943" w:type="dxa"/>
          </w:tcPr>
          <w:p w14:paraId="4AF8A358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lastRenderedPageBreak/>
              <w:t xml:space="preserve">Nota generală pe toți anii 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lastRenderedPageBreak/>
              <w:t>de studiu de minim 8.50</w:t>
            </w:r>
          </w:p>
        </w:tc>
        <w:tc>
          <w:tcPr>
            <w:tcW w:w="2127" w:type="dxa"/>
          </w:tcPr>
          <w:p w14:paraId="3F9F5650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5EBF11C1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40 puncte</w:t>
            </w:r>
          </w:p>
        </w:tc>
      </w:tr>
      <w:tr w:rsidR="000624A1" w:rsidRPr="00E92A35" w14:paraId="6D7DD849" w14:textId="77777777" w:rsidTr="000624A1">
        <w:trPr>
          <w:trHeight w:val="220"/>
        </w:trPr>
        <w:tc>
          <w:tcPr>
            <w:tcW w:w="1245" w:type="dxa"/>
            <w:vMerge/>
          </w:tcPr>
          <w:p w14:paraId="501621D6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14:paraId="7C1CF398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14:paraId="7DB9FAC9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proiecte de cercetare, lucrări publicate sau alte realizări academice</w:t>
            </w:r>
          </w:p>
        </w:tc>
        <w:tc>
          <w:tcPr>
            <w:tcW w:w="2127" w:type="dxa"/>
          </w:tcPr>
          <w:p w14:paraId="62D6F8DD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6C161C43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 puncte</w:t>
            </w:r>
          </w:p>
          <w:p w14:paraId="27471859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implicare)</w:t>
            </w:r>
          </w:p>
        </w:tc>
      </w:tr>
      <w:tr w:rsidR="000624A1" w:rsidRPr="00E92A35" w14:paraId="39BB1F22" w14:textId="77777777" w:rsidTr="000624A1">
        <w:trPr>
          <w:trHeight w:val="220"/>
        </w:trPr>
        <w:tc>
          <w:tcPr>
            <w:tcW w:w="1245" w:type="dxa"/>
            <w:vMerge/>
          </w:tcPr>
          <w:p w14:paraId="0FDF4D14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049CA2C1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081C7938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Participarea la conferințe științifice</w:t>
            </w:r>
          </w:p>
        </w:tc>
        <w:tc>
          <w:tcPr>
            <w:tcW w:w="2127" w:type="dxa"/>
          </w:tcPr>
          <w:p w14:paraId="4763082C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3D3D6DFB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 puncte</w:t>
            </w:r>
          </w:p>
          <w:p w14:paraId="78B10288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participare)</w:t>
            </w:r>
          </w:p>
        </w:tc>
      </w:tr>
      <w:tr w:rsidR="000624A1" w:rsidRPr="00E92A35" w14:paraId="272F478E" w14:textId="77777777" w:rsidTr="000624A1">
        <w:trPr>
          <w:trHeight w:val="220"/>
        </w:trPr>
        <w:tc>
          <w:tcPr>
            <w:tcW w:w="1245" w:type="dxa"/>
            <w:vMerge/>
          </w:tcPr>
          <w:p w14:paraId="5AA61B6A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317696F6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2D8A32F6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10.00 obținută la susținerea disertației</w:t>
            </w:r>
          </w:p>
        </w:tc>
        <w:tc>
          <w:tcPr>
            <w:tcW w:w="2127" w:type="dxa"/>
          </w:tcPr>
          <w:p w14:paraId="29D1C7CF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6FEB0BC4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20 puncte</w:t>
            </w:r>
          </w:p>
        </w:tc>
      </w:tr>
      <w:tr w:rsidR="000624A1" w:rsidRPr="00E92A35" w14:paraId="13717EB4" w14:textId="77777777" w:rsidTr="000624A1">
        <w:trPr>
          <w:trHeight w:val="220"/>
        </w:trPr>
        <w:tc>
          <w:tcPr>
            <w:tcW w:w="1245" w:type="dxa"/>
            <w:vMerge/>
          </w:tcPr>
          <w:p w14:paraId="5BD8D50C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28720B9F" w14:textId="77777777"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Activități extracurriculare (20%)</w:t>
            </w:r>
          </w:p>
        </w:tc>
        <w:tc>
          <w:tcPr>
            <w:tcW w:w="2943" w:type="dxa"/>
          </w:tcPr>
          <w:p w14:paraId="3A349992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2127" w:type="dxa"/>
          </w:tcPr>
          <w:p w14:paraId="0EF44278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4BA6B38F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5543571B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eveniment)</w:t>
            </w:r>
          </w:p>
        </w:tc>
      </w:tr>
      <w:tr w:rsidR="000624A1" w:rsidRPr="00B20447" w14:paraId="3110C878" w14:textId="77777777" w:rsidTr="000624A1">
        <w:trPr>
          <w:trHeight w:val="220"/>
        </w:trPr>
        <w:tc>
          <w:tcPr>
            <w:tcW w:w="1245" w:type="dxa"/>
            <w:vMerge/>
          </w:tcPr>
          <w:p w14:paraId="04167558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6CA05C0D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5EF84992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Voluntariat într-o organizație studențească</w:t>
            </w:r>
          </w:p>
        </w:tc>
        <w:tc>
          <w:tcPr>
            <w:tcW w:w="2127" w:type="dxa"/>
          </w:tcPr>
          <w:p w14:paraId="762B40C6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7460EADB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451EC85F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(3 puncte / mai puțin de 1 an</w:t>
            </w:r>
          </w:p>
          <w:p w14:paraId="48F9C53E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 puncte mai mult de 1 an</w:t>
            </w:r>
          </w:p>
        </w:tc>
      </w:tr>
      <w:tr w:rsidR="000624A1" w:rsidRPr="00E92A35" w14:paraId="78D27574" w14:textId="77777777" w:rsidTr="000624A1">
        <w:trPr>
          <w:trHeight w:val="220"/>
        </w:trPr>
        <w:tc>
          <w:tcPr>
            <w:tcW w:w="1245" w:type="dxa"/>
            <w:vMerge/>
          </w:tcPr>
          <w:p w14:paraId="6BE7817A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2B5F1604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79DC521E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activitățile unei structuri din cadrul UAIC</w:t>
            </w:r>
          </w:p>
        </w:tc>
        <w:tc>
          <w:tcPr>
            <w:tcW w:w="2127" w:type="dxa"/>
          </w:tcPr>
          <w:p w14:paraId="144751B8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0F16CD66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</w:tc>
      </w:tr>
      <w:tr w:rsidR="000624A1" w:rsidRPr="00E92A35" w14:paraId="731319BD" w14:textId="77777777" w:rsidTr="000624A1">
        <w:trPr>
          <w:trHeight w:val="220"/>
        </w:trPr>
        <w:tc>
          <w:tcPr>
            <w:tcW w:w="1245" w:type="dxa"/>
            <w:vMerge w:val="restart"/>
          </w:tcPr>
          <w:p w14:paraId="3CF0D435" w14:textId="77777777" w:rsidR="000624A1" w:rsidRPr="00E92A35" w:rsidRDefault="000624A1" w:rsidP="00AF6D49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DOCTORAT</w:t>
            </w:r>
          </w:p>
        </w:tc>
        <w:tc>
          <w:tcPr>
            <w:tcW w:w="1650" w:type="dxa"/>
            <w:vMerge w:val="restart"/>
          </w:tcPr>
          <w:p w14:paraId="7E09D2D6" w14:textId="77777777"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Performanță academică (70%)</w:t>
            </w:r>
          </w:p>
        </w:tc>
        <w:tc>
          <w:tcPr>
            <w:tcW w:w="2943" w:type="dxa"/>
          </w:tcPr>
          <w:p w14:paraId="59EA56EC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Contribuții științifice: lucrări publicate în reviste de specialitate / capitole în cărți / participarea la 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lastRenderedPageBreak/>
              <w:t>conferințe științifice internaționale</w:t>
            </w:r>
          </w:p>
        </w:tc>
        <w:tc>
          <w:tcPr>
            <w:tcW w:w="2127" w:type="dxa"/>
          </w:tcPr>
          <w:p w14:paraId="0E158D41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6BD8B134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2</w:t>
            </w:r>
            <w:r w:rsidRPr="00E92A35">
              <w:rPr>
                <w:rFonts w:ascii="Aptos" w:eastAsia="Aptos" w:hAnsi="Aptos" w:cs="Aptos"/>
                <w:lang w:val="ro-RO"/>
              </w:rPr>
              <w:t>5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</w:tc>
      </w:tr>
      <w:tr w:rsidR="000624A1" w:rsidRPr="00E92A35" w14:paraId="49C46EBE" w14:textId="77777777" w:rsidTr="000624A1">
        <w:trPr>
          <w:trHeight w:val="220"/>
        </w:trPr>
        <w:tc>
          <w:tcPr>
            <w:tcW w:w="1245" w:type="dxa"/>
            <w:vMerge/>
          </w:tcPr>
          <w:p w14:paraId="3ECF5F9F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14:paraId="34942942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14:paraId="32FFA24B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proiecte de cercetare la nivel național și/sau internațional</w:t>
            </w:r>
          </w:p>
        </w:tc>
        <w:tc>
          <w:tcPr>
            <w:tcW w:w="2127" w:type="dxa"/>
          </w:tcPr>
          <w:p w14:paraId="1401DE82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26C1CABD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20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738B8043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5 puncte / participare)</w:t>
            </w:r>
          </w:p>
        </w:tc>
      </w:tr>
      <w:tr w:rsidR="000624A1" w:rsidRPr="00E92A35" w14:paraId="6FBA0697" w14:textId="77777777" w:rsidTr="000624A1">
        <w:trPr>
          <w:trHeight w:val="220"/>
        </w:trPr>
        <w:tc>
          <w:tcPr>
            <w:tcW w:w="1245" w:type="dxa"/>
            <w:vMerge/>
          </w:tcPr>
          <w:p w14:paraId="0FD95827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20177D94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40394D17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Calificativ obținut la susținerea publică a lucrării de doctorat: ”Excelent” sau ”Foarte bine”</w:t>
            </w:r>
          </w:p>
        </w:tc>
        <w:tc>
          <w:tcPr>
            <w:tcW w:w="2127" w:type="dxa"/>
          </w:tcPr>
          <w:p w14:paraId="714F3947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07555567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25 puncte</w:t>
            </w:r>
          </w:p>
        </w:tc>
      </w:tr>
      <w:tr w:rsidR="000624A1" w:rsidRPr="00E92A35" w14:paraId="29E7013D" w14:textId="77777777" w:rsidTr="000624A1">
        <w:trPr>
          <w:trHeight w:val="220"/>
        </w:trPr>
        <w:tc>
          <w:tcPr>
            <w:tcW w:w="1245" w:type="dxa"/>
            <w:vMerge/>
          </w:tcPr>
          <w:p w14:paraId="4E9BB535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468390E3" w14:textId="77777777"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Activități extracurriculare (30%)</w:t>
            </w:r>
          </w:p>
        </w:tc>
        <w:tc>
          <w:tcPr>
            <w:tcW w:w="2943" w:type="dxa"/>
          </w:tcPr>
          <w:p w14:paraId="405A3E1D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Implicarea în proiecte </w:t>
            </w:r>
            <w:r w:rsidRPr="00E92A35">
              <w:rPr>
                <w:rFonts w:ascii="Aptos" w:eastAsia="Aptos" w:hAnsi="Aptos" w:cs="Aptos"/>
                <w:lang w:val="ro-RO"/>
              </w:rPr>
              <w:t xml:space="preserve">instituționale și 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colaborări internaționale</w:t>
            </w:r>
          </w:p>
        </w:tc>
        <w:tc>
          <w:tcPr>
            <w:tcW w:w="2127" w:type="dxa"/>
          </w:tcPr>
          <w:p w14:paraId="610DBCB8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670DC50B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164D2DE9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5 puncte / participare)</w:t>
            </w:r>
          </w:p>
        </w:tc>
      </w:tr>
      <w:tr w:rsidR="000624A1" w:rsidRPr="00E92A35" w14:paraId="6B3C6EDD" w14:textId="77777777" w:rsidTr="000624A1">
        <w:trPr>
          <w:trHeight w:val="220"/>
        </w:trPr>
        <w:tc>
          <w:tcPr>
            <w:tcW w:w="1245" w:type="dxa"/>
            <w:vMerge/>
          </w:tcPr>
          <w:p w14:paraId="1E27407A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14:paraId="62E14E74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14:paraId="788B9293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Realizarea unor mobilități de cercetare</w:t>
            </w:r>
          </w:p>
        </w:tc>
        <w:tc>
          <w:tcPr>
            <w:tcW w:w="2127" w:type="dxa"/>
          </w:tcPr>
          <w:p w14:paraId="1D831AD3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14:paraId="49A8C939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10 puncte</w:t>
            </w:r>
          </w:p>
        </w:tc>
      </w:tr>
      <w:tr w:rsidR="000624A1" w:rsidRPr="00E92A35" w14:paraId="16364257" w14:textId="77777777" w:rsidTr="000624A1">
        <w:trPr>
          <w:trHeight w:val="220"/>
        </w:trPr>
        <w:tc>
          <w:tcPr>
            <w:tcW w:w="1245" w:type="dxa"/>
            <w:vMerge/>
          </w:tcPr>
          <w:p w14:paraId="0876085A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14:paraId="332B261C" w14:textId="77777777"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14:paraId="1961C99B" w14:textId="77777777"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 în organizarea unor evenimente academice la nivelul universității / facultății (conferințe, simpozioane etc.)</w:t>
            </w:r>
          </w:p>
        </w:tc>
        <w:tc>
          <w:tcPr>
            <w:tcW w:w="2127" w:type="dxa"/>
          </w:tcPr>
          <w:p w14:paraId="577FF315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14:paraId="629D5A2C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14:paraId="49993941" w14:textId="77777777"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5 puncte / implicare)</w:t>
            </w:r>
          </w:p>
        </w:tc>
      </w:tr>
    </w:tbl>
    <w:p w14:paraId="3A9BC146" w14:textId="77777777" w:rsidR="000624A1" w:rsidRDefault="000624A1" w:rsidP="000624A1">
      <w:pPr>
        <w:spacing w:line="288" w:lineRule="auto"/>
        <w:rPr>
          <w:rFonts w:ascii="Aptos" w:eastAsia="Aptos" w:hAnsi="Aptos" w:cs="Aptos"/>
          <w:lang w:val="ro-RO"/>
        </w:rPr>
      </w:pPr>
    </w:p>
    <w:p w14:paraId="045260B7" w14:textId="77777777" w:rsidR="000624A1" w:rsidRPr="003C6341" w:rsidRDefault="000624A1" w:rsidP="000624A1">
      <w:pPr>
        <w:spacing w:line="288" w:lineRule="auto"/>
        <w:rPr>
          <w:rFonts w:ascii="Aptos" w:eastAsia="Aptos" w:hAnsi="Aptos" w:cs="Aptos"/>
          <w:lang w:val="ro-RO"/>
        </w:rPr>
      </w:pPr>
      <w:r>
        <w:rPr>
          <w:rFonts w:ascii="Aptos" w:eastAsia="Aptos" w:hAnsi="Aptos" w:cs="Aptos"/>
          <w:lang w:val="ro-RO"/>
        </w:rPr>
        <w:t>TOTAL PUNCTAJ:</w:t>
      </w:r>
    </w:p>
    <w:p w14:paraId="67550E7D" w14:textId="77777777" w:rsidR="000624A1" w:rsidRPr="003C6341" w:rsidRDefault="000624A1" w:rsidP="000624A1">
      <w:pPr>
        <w:spacing w:line="288" w:lineRule="auto"/>
        <w:rPr>
          <w:rFonts w:ascii="Aptos" w:eastAsia="Aptos" w:hAnsi="Aptos" w:cs="Aptos"/>
          <w:lang w:val="ro-RO"/>
        </w:rPr>
      </w:pPr>
    </w:p>
    <w:p w14:paraId="4519D296" w14:textId="77777777" w:rsidR="000624A1" w:rsidRDefault="000624A1">
      <w:pPr>
        <w:rPr>
          <w:lang w:val="ro-RO"/>
        </w:rPr>
      </w:pPr>
      <w:r>
        <w:rPr>
          <w:lang w:val="ro-RO"/>
        </w:rPr>
        <w:t>Semnătura:</w:t>
      </w:r>
    </w:p>
    <w:p w14:paraId="0AB0A408" w14:textId="77777777" w:rsidR="000624A1" w:rsidRPr="00423E05" w:rsidRDefault="000624A1">
      <w:pPr>
        <w:rPr>
          <w:lang w:val="ro-RO"/>
        </w:rPr>
      </w:pPr>
      <w:r>
        <w:rPr>
          <w:lang w:val="ro-RO"/>
        </w:rPr>
        <w:t>Data:</w:t>
      </w:r>
    </w:p>
    <w:sectPr w:rsidR="000624A1" w:rsidRPr="00423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E05"/>
    <w:rsid w:val="000624A1"/>
    <w:rsid w:val="002623B6"/>
    <w:rsid w:val="0035456F"/>
    <w:rsid w:val="00423E05"/>
    <w:rsid w:val="0057447C"/>
    <w:rsid w:val="00827317"/>
    <w:rsid w:val="009A532D"/>
    <w:rsid w:val="00A779B6"/>
    <w:rsid w:val="00D42019"/>
    <w:rsid w:val="00D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0E4E"/>
  <w15:docId w15:val="{C2EC1ED9-4C7D-4AD0-B664-CCEFEE42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AC"/>
  </w:style>
  <w:style w:type="paragraph" w:styleId="Heading1">
    <w:name w:val="heading 1"/>
    <w:basedOn w:val="Normal"/>
    <w:next w:val="Normal"/>
    <w:link w:val="Heading1Char"/>
    <w:uiPriority w:val="9"/>
    <w:qFormat/>
    <w:rsid w:val="00D64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B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B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B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B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B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B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dfulness">
    <w:name w:val="Mindfulness"/>
    <w:basedOn w:val="Heading2"/>
    <w:qFormat/>
    <w:rsid w:val="00D64BAC"/>
    <w:pPr>
      <w:jc w:val="both"/>
    </w:pPr>
    <w:rPr>
      <w:rFonts w:ascii="Arial" w:hAnsi="Arial"/>
      <w:b w:val="0"/>
      <w:i/>
      <w:sz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D64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4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64B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B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B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B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B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B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B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4B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64BAC"/>
    <w:rPr>
      <w:b/>
      <w:bCs/>
    </w:rPr>
  </w:style>
  <w:style w:type="character" w:styleId="Emphasis">
    <w:name w:val="Emphasis"/>
    <w:basedOn w:val="DefaultParagraphFont"/>
    <w:uiPriority w:val="20"/>
    <w:qFormat/>
    <w:rsid w:val="00D64BAC"/>
    <w:rPr>
      <w:i/>
      <w:iCs/>
    </w:rPr>
  </w:style>
  <w:style w:type="paragraph" w:styleId="NoSpacing">
    <w:name w:val="No Spacing"/>
    <w:uiPriority w:val="1"/>
    <w:qFormat/>
    <w:rsid w:val="00D64B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B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4B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4B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B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BA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64B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4B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4B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64B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4B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BAC"/>
    <w:pPr>
      <w:outlineLvl w:val="9"/>
    </w:pPr>
  </w:style>
  <w:style w:type="table" w:styleId="TableGrid">
    <w:name w:val="Table Grid"/>
    <w:basedOn w:val="TableNormal"/>
    <w:uiPriority w:val="59"/>
    <w:rsid w:val="0042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ciprian.manzu</cp:lastModifiedBy>
  <cp:revision>2</cp:revision>
  <dcterms:created xsi:type="dcterms:W3CDTF">2025-10-15T11:29:00Z</dcterms:created>
  <dcterms:modified xsi:type="dcterms:W3CDTF">2025-10-15T11:29:00Z</dcterms:modified>
</cp:coreProperties>
</file>